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34E81" w:rsidRPr="00C34E81" w:rsidTr="00C34E8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4E81" w:rsidRPr="00C34E81" w:rsidRDefault="00C34E81" w:rsidP="00C34E81">
            <w:pPr>
              <w:spacing w:after="0" w:line="240" w:lineRule="atLeast"/>
              <w:rPr>
                <w:rFonts w:ascii="Times New Roman" w:eastAsia="Times New Roman" w:hAnsi="Times New Roman" w:cs="Times New Roman"/>
                <w:lang w:val="vi-VN"/>
              </w:rPr>
            </w:pPr>
            <w:r w:rsidRPr="00C34E81">
              <w:rPr>
                <w:rFonts w:ascii="Times New Roman" w:eastAsia="Times New Roman" w:hAnsi="Times New Roman" w:cs="Times New Roman"/>
                <w:lang w:val="vi-VN"/>
              </w:rPr>
              <w:t>10 Ekim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34E81" w:rsidRPr="00C34E81" w:rsidRDefault="00C34E81" w:rsidP="00C34E81">
            <w:pPr>
              <w:spacing w:after="0" w:line="240" w:lineRule="atLeast"/>
              <w:jc w:val="center"/>
              <w:rPr>
                <w:rFonts w:ascii="Times New Roman" w:eastAsia="Times New Roman" w:hAnsi="Times New Roman" w:cs="Times New Roman"/>
                <w:lang w:val="vi-VN"/>
              </w:rPr>
            </w:pPr>
            <w:r w:rsidRPr="00C34E81">
              <w:rPr>
                <w:rFonts w:ascii="Times New Roman" w:eastAsia="Times New Roman" w:hAnsi="Times New Roman" w:cs="Times New Roman"/>
                <w:b/>
                <w:bCs/>
                <w:color w:val="800000"/>
                <w:lang w:val="vi-VN"/>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34E81" w:rsidRPr="00C34E81" w:rsidRDefault="00C34E81" w:rsidP="00C34E81">
            <w:pPr>
              <w:spacing w:before="100" w:beforeAutospacing="1" w:after="100" w:afterAutospacing="1" w:line="240" w:lineRule="auto"/>
              <w:jc w:val="right"/>
              <w:rPr>
                <w:rFonts w:ascii="Times New Roman" w:eastAsia="Times New Roman" w:hAnsi="Times New Roman" w:cs="Times New Roman"/>
                <w:lang w:val="vi-VN"/>
              </w:rPr>
            </w:pPr>
            <w:r w:rsidRPr="00C34E81">
              <w:rPr>
                <w:rFonts w:ascii="Times New Roman" w:eastAsia="Times New Roman" w:hAnsi="Times New Roman" w:cs="Times New Roman"/>
                <w:lang w:val="vi-VN"/>
              </w:rPr>
              <w:t>Sayı : 32335</w:t>
            </w:r>
          </w:p>
        </w:tc>
      </w:tr>
      <w:tr w:rsidR="00C34E81" w:rsidRPr="00C34E81" w:rsidTr="00C34E81">
        <w:trPr>
          <w:trHeight w:val="480"/>
        </w:trPr>
        <w:tc>
          <w:tcPr>
            <w:tcW w:w="8789" w:type="dxa"/>
            <w:gridSpan w:val="3"/>
            <w:tcMar>
              <w:top w:w="0" w:type="dxa"/>
              <w:left w:w="108" w:type="dxa"/>
              <w:bottom w:w="0" w:type="dxa"/>
              <w:right w:w="108" w:type="dxa"/>
            </w:tcMar>
            <w:vAlign w:val="center"/>
            <w:hideMark/>
          </w:tcPr>
          <w:p w:rsidR="00C34E81" w:rsidRPr="00C34E81" w:rsidRDefault="00C34E81" w:rsidP="00C34E81">
            <w:pPr>
              <w:spacing w:before="100" w:beforeAutospacing="1" w:after="100" w:afterAutospacing="1" w:line="240" w:lineRule="auto"/>
              <w:jc w:val="center"/>
              <w:rPr>
                <w:rFonts w:ascii="Times New Roman" w:eastAsia="Times New Roman" w:hAnsi="Times New Roman" w:cs="Times New Roman"/>
                <w:lang w:val="vi-VN"/>
              </w:rPr>
            </w:pPr>
            <w:r w:rsidRPr="00C34E81">
              <w:rPr>
                <w:rFonts w:ascii="Times New Roman" w:eastAsia="Times New Roman" w:hAnsi="Times New Roman" w:cs="Times New Roman"/>
                <w:b/>
                <w:bCs/>
                <w:color w:val="000080"/>
                <w:lang w:val="vi-VN"/>
              </w:rPr>
              <w:t>TEBLİĞ</w:t>
            </w:r>
          </w:p>
        </w:tc>
      </w:tr>
      <w:tr w:rsidR="00C34E81" w:rsidRPr="00C34E81" w:rsidTr="00C34E81">
        <w:trPr>
          <w:trHeight w:val="480"/>
        </w:trPr>
        <w:tc>
          <w:tcPr>
            <w:tcW w:w="8789" w:type="dxa"/>
            <w:gridSpan w:val="3"/>
            <w:tcMar>
              <w:top w:w="0" w:type="dxa"/>
              <w:left w:w="108" w:type="dxa"/>
              <w:bottom w:w="0" w:type="dxa"/>
              <w:right w:w="108" w:type="dxa"/>
            </w:tcMar>
            <w:vAlign w:val="center"/>
            <w:hideMark/>
          </w:tcPr>
          <w:p w:rsidR="00C34E81" w:rsidRPr="00C34E81" w:rsidRDefault="00C34E81" w:rsidP="00C34E81">
            <w:pPr>
              <w:spacing w:after="0" w:line="240" w:lineRule="atLeast"/>
              <w:ind w:firstLine="566"/>
              <w:jc w:val="both"/>
              <w:rPr>
                <w:rFonts w:ascii="Times New Roman" w:eastAsia="Times New Roman" w:hAnsi="Times New Roman" w:cs="Times New Roman"/>
                <w:u w:val="single"/>
                <w:lang w:val="vi-VN"/>
              </w:rPr>
            </w:pPr>
            <w:r w:rsidRPr="00C34E81">
              <w:rPr>
                <w:rFonts w:ascii="Times New Roman" w:eastAsia="Times New Roman" w:hAnsi="Times New Roman" w:cs="Times New Roman"/>
                <w:u w:val="single"/>
                <w:lang w:val="vi-VN"/>
              </w:rPr>
              <w:t>Ticaret Bakanlığından:</w:t>
            </w:r>
          </w:p>
          <w:p w:rsidR="00C34E81" w:rsidRPr="00C34E81" w:rsidRDefault="00C34E81" w:rsidP="00C34E81">
            <w:pPr>
              <w:spacing w:after="0" w:line="240" w:lineRule="atLeast"/>
              <w:jc w:val="center"/>
              <w:rPr>
                <w:rFonts w:ascii="Times New Roman" w:eastAsia="Times New Roman" w:hAnsi="Times New Roman" w:cs="Times New Roman"/>
                <w:b/>
                <w:bCs/>
                <w:lang w:val="vi-VN"/>
              </w:rPr>
            </w:pPr>
            <w:r w:rsidRPr="00C34E81">
              <w:rPr>
                <w:rFonts w:ascii="Times New Roman" w:eastAsia="Times New Roman" w:hAnsi="Times New Roman" w:cs="Times New Roman"/>
                <w:b/>
                <w:bCs/>
                <w:lang w:val="vi-VN"/>
              </w:rPr>
              <w:t>İTHALATTA HAKSIZ REKABETİN ÖNLENMESİNE İLİŞKİN TEBLİĞ</w:t>
            </w:r>
          </w:p>
          <w:p w:rsidR="00C34E81" w:rsidRPr="00C34E81" w:rsidRDefault="00C34E81" w:rsidP="00C34E81">
            <w:pPr>
              <w:spacing w:after="0" w:line="240" w:lineRule="atLeast"/>
              <w:jc w:val="center"/>
              <w:rPr>
                <w:rFonts w:ascii="Times New Roman" w:eastAsia="Times New Roman" w:hAnsi="Times New Roman" w:cs="Times New Roman"/>
                <w:b/>
                <w:bCs/>
                <w:lang w:val="vi-VN"/>
              </w:rPr>
            </w:pPr>
            <w:r w:rsidRPr="00C34E81">
              <w:rPr>
                <w:rFonts w:ascii="Times New Roman" w:eastAsia="Times New Roman" w:hAnsi="Times New Roman" w:cs="Times New Roman"/>
                <w:b/>
                <w:bCs/>
                <w:lang w:val="vi-VN"/>
              </w:rPr>
              <w:t>(TEBLİĞ NO: 2023/27)</w:t>
            </w:r>
          </w:p>
          <w:p w:rsidR="00C34E81" w:rsidRPr="00C34E81" w:rsidRDefault="00C34E81" w:rsidP="00C34E81">
            <w:pPr>
              <w:spacing w:after="0" w:line="240" w:lineRule="atLeast"/>
              <w:jc w:val="center"/>
              <w:rPr>
                <w:rFonts w:ascii="Times New Roman" w:eastAsia="Times New Roman" w:hAnsi="Times New Roman" w:cs="Times New Roman"/>
                <w:b/>
                <w:bCs/>
                <w:lang w:val="vi-VN"/>
              </w:rPr>
            </w:pPr>
            <w:r w:rsidRPr="00C34E81">
              <w:rPr>
                <w:rFonts w:ascii="Times New Roman" w:eastAsia="Times New Roman" w:hAnsi="Times New Roman" w:cs="Times New Roman"/>
                <w:b/>
                <w:bCs/>
                <w:lang w:val="vi-VN"/>
              </w:rPr>
              <w:t> </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Amaç ve kapsam</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w:t>
            </w:r>
            <w:r w:rsidRPr="00C34E81">
              <w:rPr>
                <w:rFonts w:ascii="Times New Roman" w:eastAsia="Times New Roman" w:hAnsi="Times New Roman" w:cs="Times New Roman"/>
                <w:lang w:val="vi-VN"/>
              </w:rPr>
              <w:t> (1) Bu Tebliğin amacı, yerli üretici Oerlikon Kaynak Elektrodları ve Sanayi A.Ş. firması tarafından yapılan ve Gedik Kaynak Sanayi ve Ticaret A.Ş. ve Meksan Spark Kaynak Telleri Metal Makine Elektrik Sanayi ve Dış Ticaret A.Ş. firmaları tarafından desteklenen başvuruya istinaden Vietnam Sosyalist Cumhuriyeti menşeli “adi metallerden içi doldurulmuş teller (elektrikli ark kaynağı yapmak için)” tanımlı 8311.20.00.00.00 gümrük tarife istatistik pozisyonu altında sınıflandırılan “özlü kaynak telleri” ürününe yönelik yürürlükte bulunan dampinge karşı kesin önleme ilişkin olarak bir nihai gözden geçirme soruşturması açılması ve açılan soruşturmanın usul ve esaslarının belirlenmesidir.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Dayanak</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2-</w:t>
            </w:r>
            <w:r w:rsidRPr="00C34E81">
              <w:rPr>
                <w:rFonts w:ascii="Times New Roman" w:eastAsia="Times New Roman" w:hAnsi="Times New Roman" w:cs="Times New Roman"/>
                <w:lang w:val="vi-VN"/>
              </w:rPr>
              <w:t>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Tanımlar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3-</w:t>
            </w:r>
            <w:r w:rsidRPr="00C34E81">
              <w:rPr>
                <w:rFonts w:ascii="Times New Roman" w:eastAsia="Times New Roman" w:hAnsi="Times New Roman" w:cs="Times New Roman"/>
                <w:lang w:val="vi-VN"/>
              </w:rPr>
              <w:t> (1) Bu Tebliğde geçen;</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a) Bakanlık: Ticaret Bakanlığını,</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b) CIF: Masraflar, sigorta ve navlun dâhil teslimi,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c) EBYS: Bakanlık Elektronik Belge Yönetim Sistemini,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ç) Genel Müdürlük: Bakanlık İthalat Genel Müdürlüğünü,</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d) GTİP: Gümrük tarife istatistik pozisyonunu,</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e) KEP: Kayıtlı elektronik posta adresini,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f) NGGS: Nihai gözden geçirme soruşturmasını,</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g) TGTC: İstatistik Pozisyonlarına Bölünmüş Türk Gümrük Tarife Cetvelini,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ğ) Vietnam: Vietnam Sosyalist Cumhuriyeti’ni,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h) Yönetmelik: 30/10/1999 tarihli ve 23861 sayılı Resmî Gazete’de yayımlanan İthalatta Haksız Rekabetin Önlenmesi Hakkında Yönetmeliği,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ifade eder.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Soruşturma konusu ürün</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4-</w:t>
            </w:r>
            <w:r w:rsidRPr="00C34E81">
              <w:rPr>
                <w:rFonts w:ascii="Times New Roman" w:eastAsia="Times New Roman" w:hAnsi="Times New Roman" w:cs="Times New Roman"/>
                <w:lang w:val="vi-VN"/>
              </w:rPr>
              <w:t> (1) Soruşturma konusu ürün, Vietnam menşeli “adi metallerden içi doldurulmuş teller (elektrikli ark kaynağı yapmak için)” tanımlı 8311.20.00.00.00 GTİP’i altında sınıflandırılan “özlü kaynak telleri”dir.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(2) Bahse konu GTİP yalnızca bilgi amaçlı verilmiş olup bağlayıcı mahiyette değildir.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(3) Soruşturma konusu ürünün TGTC’de yer alan tarife pozisyonlarında ve/veya eşya tanımlarında yapılacak değişiklikler, bu Tebliğ hükümlerinin uygulanmasına engel teşkil etmez.</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Başvurunun temsil niteliği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5-</w:t>
            </w:r>
            <w:r w:rsidRPr="00C34E81">
              <w:rPr>
                <w:rFonts w:ascii="Times New Roman" w:eastAsia="Times New Roman" w:hAnsi="Times New Roman" w:cs="Times New Roman"/>
                <w:lang w:val="vi-VN"/>
              </w:rPr>
              <w:t> (1) Başvuru aşamasında sunulan delillerden, Yönetmeliğin 18 inci maddesi çerçevesinde yerli üretim dalını temsil niteliğini haiz olduğu anlaşılan yerli üretici Oerlikon Kaynak Elektrodları ve Sanayi A.Ş. firması tarafından yapılan başvurunun Yönetmeliğin 20 nci maddesi uyarınca yerli üretim dalı adına yapıldığı anlaşılmıştır. Bu kapsamda, söz konusu firma bu Tebliğin ilgili bölümlerinde “yerli üretim dalı” olarak anılacaktır.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Mevcut önlem</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6-</w:t>
            </w:r>
            <w:r w:rsidRPr="00C34E81">
              <w:rPr>
                <w:rFonts w:ascii="Times New Roman" w:eastAsia="Times New Roman" w:hAnsi="Times New Roman" w:cs="Times New Roman"/>
                <w:lang w:val="vi-VN"/>
              </w:rPr>
              <w:t> (1) Vietnam menşeli “özlü kaynak telleri” ürünü ithalatına yönelik olarak 6/3/2018 tarihli ve 30352 sayılı Resmî Gazete’de yayımlanan İthalatta Haksız Rekabetin Önlenmesine İlişkin Tebliğ (Tebliğ No: 2018/8) uyarınca bir damping soruşturması başlatılmıştır.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 xml:space="preserve">(2) Söz konusu soruşturma, 27/10/2018 tarihli ve 30578 sayılı Resmî Gazete’de yayımlanan İthalatta Haksız Rekabetin Önlenmesine İlişkin Tebliğ (Tebliğ No: 2018/39) </w:t>
            </w:r>
            <w:r w:rsidRPr="00C34E81">
              <w:rPr>
                <w:rFonts w:ascii="Times New Roman" w:eastAsia="Times New Roman" w:hAnsi="Times New Roman" w:cs="Times New Roman"/>
                <w:lang w:val="vi-VN"/>
              </w:rPr>
              <w:lastRenderedPageBreak/>
              <w:t>uyarınca tamamlanmış olup, firma bazında CIF bedelin %21,15’i ile %29,65’i arasında değişen oranlarda dampinge karşı kesin önlem yürürlüğe konulmuştur.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Gerekçe</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7-</w:t>
            </w:r>
            <w:r w:rsidRPr="00C34E81">
              <w:rPr>
                <w:rFonts w:ascii="Times New Roman" w:eastAsia="Times New Roman" w:hAnsi="Times New Roman" w:cs="Times New Roman"/>
                <w:lang w:val="vi-VN"/>
              </w:rPr>
              <w:t> (1) Yönetmeliğin 35 inci maddesinin ikinci fıkrası hükmünce, 27/1/2023 tarihli ve 32086 sayılı Resmî Gazete’de yayımlanan İthalatta Haksız Rekabetin Önlenmesine İlişkin Tebliğ (Tebliğ No: 2023/6) ile mevcut önlemlerin yürürlükte kalma sürelerinin sona ereceği ilan edilmiştir. İlgili ürünün yerli üreticileri tarafından mevzuatta öngörülen süreler içinde, önlemin sona ermesinin damping ve zararın devam etmesine veya yeniden meydana gelmesine yol açacağı iddiasını içeren yeterli delillerle desteklenmiş bir başvuru ile NGGS açılması talebinde bulunabilecekleri duyurulmuştur.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(2) Mezkûr ilanı müteakip yerli üretim dalı tarafından iletilen başvurunun incelenmesi neticesinde, uygulanan dampinge karşı önlemin yürürlükten kalkması halinde dampingin ve zararın devam etmesinin veya yeniden meydana gelmesinin muhtemel olduğu ve bir NGGS açılmasını haklı kılacak bilgi, belge ve delillerin mevcut olduğu anlaşılmıştır.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Karar ve işlemler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8-</w:t>
            </w:r>
            <w:r w:rsidRPr="00C34E81">
              <w:rPr>
                <w:rFonts w:ascii="Times New Roman" w:eastAsia="Times New Roman" w:hAnsi="Times New Roman" w:cs="Times New Roman"/>
                <w:lang w:val="vi-VN"/>
              </w:rPr>
              <w:t> (1) Yapılan inceleme sonucunda, bir NGGS açılabilmesi için yeterli bilgi, belge ve delillerin bulunduğu anlaşıldığından, İthalatta Haksız Rekabeti Değerlendirme Kurulu Kararı ile Vietnam menşeli önlem konusu ürüne yönelik olarak Yönetmeliğin 35 inci maddesi çerçevesinde bir NGGS açılmasına karar verilmiştir.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Piyasa ekonomisi değerlendirmesi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9-</w:t>
            </w:r>
            <w:r w:rsidRPr="00C34E81">
              <w:rPr>
                <w:rFonts w:ascii="Times New Roman" w:eastAsia="Times New Roman" w:hAnsi="Times New Roman" w:cs="Times New Roman"/>
                <w:lang w:val="vi-VN"/>
              </w:rPr>
              <w:t> (1) Vietnam’da yerleşik soruşturmaya tabi üretici veya üreticilerin soruşturma konusu ürünün üretiminde ve satışında Yönetmeliğin ek 1 inci maddesindeki ölçütler çerçevesinde piyasa ekonomisi koşullarının geçerli olduğunu 12 nci maddede belirtilen süreler içinde yeterli deliller ile ispat etmesi durumunda bu üretici veya üreticiler için normal değerin tespitinde Yönetmeliğin 5 inci maddesi, aksi takdirde Yönetmeliğin 7 nci maddesi hükümleri uygulanır. Yönetmeliğin 7 nci maddesi hükümlerinin tatbiki halinde adı geçen ülke için piyasa ekonomisi uygulayan emsal ülke olarak Türkiye’nin seçilmesi öngörülür.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İlgili taraflara soruşturma açılışının bildirilmesi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10-</w:t>
            </w:r>
            <w:r w:rsidRPr="00C34E81">
              <w:rPr>
                <w:rFonts w:ascii="Times New Roman" w:eastAsia="Times New Roman" w:hAnsi="Times New Roman" w:cs="Times New Roman"/>
                <w:lang w:val="vi-VN"/>
              </w:rPr>
              <w:t> (1) Yönetmeliğin 23 üncü maddesi uyarınca, soruşturma konusu ürünün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nci maddede belirtilen süreler içinde soru formlarını cevaplamak veya görüşlerini sunmak suretiyle kendilerini yetkili mercie bildirenler soruşturmada ilgili taraf olarak dikkate alınır.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 xml:space="preserve">(2) Soruşturma açılmasını müteakip, soruşturma konusu ülkede yerleşik bilinen üretici/ihracatçılara, soruşturmaya konu ülkenin Ankara’daki Büyükelçiliği ile başvuruda belirtilen ve Bakanlıkça tespit edilen soruşturmaya konu ürünün bilinen ithalatçılarına </w:t>
            </w:r>
            <w:bookmarkStart w:id="0" w:name="_GoBack"/>
            <w:bookmarkEnd w:id="0"/>
            <w:r w:rsidRPr="00C34E81">
              <w:rPr>
                <w:rFonts w:ascii="Times New Roman" w:eastAsia="Times New Roman" w:hAnsi="Times New Roman" w:cs="Times New Roman"/>
                <w:lang w:val="vi-VN"/>
              </w:rPr>
              <w:t>soruşturmanın açılışına ilişkin bildirimde bulunulur.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(3) Bildirimde, soruşturma açılış Tebliği, başvurunun gizli olmayan özeti ve soru formlarına erişim hususunda bilgiye yer verilir.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(4) Bildirim gönderilemeyen veya kendilerine bildirim ulaşmayan diğer ilgili taraflar, soruşturma ile ilgili bilgilere Bakanlığın “</w:t>
            </w:r>
            <w:r w:rsidRPr="00C34E81">
              <w:rPr>
                <w:rFonts w:ascii="Times New Roman" w:eastAsia="Times New Roman" w:hAnsi="Times New Roman" w:cs="Times New Roman"/>
                <w:u w:val="single"/>
                <w:lang w:val="vi-VN"/>
              </w:rPr>
              <w:t>https://www.ticaret.gov.tr/ithalat</w:t>
            </w:r>
            <w:r w:rsidRPr="00C34E81">
              <w:rPr>
                <w:rFonts w:ascii="Times New Roman" w:eastAsia="Times New Roman" w:hAnsi="Times New Roman" w:cs="Times New Roman"/>
                <w:lang w:val="vi-VN"/>
              </w:rPr>
              <w:t>” uzantılı internet sitesinden sırasıyla “Ticaret Politikası Savunma Araçları”, “Damping ve Sübvansiyon”, “Soruşturmalar” sekmelerini takip ederek soruşturmaya dair ilgili başlıktan erişebilir.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Yetkili merci, ilgili tarafların görüş ve cevaplarının sunulması</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11-</w:t>
            </w:r>
            <w:r w:rsidRPr="00C34E81">
              <w:rPr>
                <w:rFonts w:ascii="Times New Roman" w:eastAsia="Times New Roman" w:hAnsi="Times New Roman" w:cs="Times New Roman"/>
                <w:lang w:val="vi-VN"/>
              </w:rPr>
              <w:t> (1) Soruşturma, aşağıda iletişim bilgileri yer alan Genel Müdürlük tarafından yürütülür.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T.C. Ticaret Bakanlığı</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İthalat Genel Müdürlüğü</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Damping ve Sübvansiyon Dairesi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Adres: Söğütözü Mah. Nizami Gencevi Caddesi No:63/1 06530 Çankaya/ANKARA</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Tel: +90 312 204 75 00</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(2) Soruşturmada “Türkiye’de yerleşik firma, kurum ve kuruluşlar”, soru formlarına cevapları ile resmi görüşlerini kendilerine ait KEP adreslerinden Bakanlığın aşağıda yer alan KEP adresine gönderir.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KEP Adresi: </w:t>
            </w:r>
            <w:r w:rsidRPr="00C34E81">
              <w:rPr>
                <w:rFonts w:ascii="Times New Roman" w:eastAsia="Times New Roman" w:hAnsi="Times New Roman" w:cs="Times New Roman"/>
                <w:u w:val="single"/>
                <w:lang w:val="vi-VN"/>
              </w:rPr>
              <w:t>ticaretbakanligi@hs01.kep.tr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 xml:space="preserve">(3) Soruşturmada “yurt dışında yerleşik firma, kurum ve kuruluşlar”, soru formlarına </w:t>
            </w:r>
            <w:r w:rsidRPr="00C34E81">
              <w:rPr>
                <w:rFonts w:ascii="Times New Roman" w:eastAsia="Times New Roman" w:hAnsi="Times New Roman" w:cs="Times New Roman"/>
                <w:lang w:val="vi-VN"/>
              </w:rPr>
              <w:lastRenderedPageBreak/>
              <w:t>cevapları ile resmî görüşlerini yazılı olarak, soru formu cevaplarına ve resmî görüşlerine ilişkin ekleri ise yalnızca elektronik ortamda (CD/USB ile) Bakanlığın posta adresine gönderir. Soru formu cevapları, resmî görüşler ve bunların ekleri ayrıca aşağıda yer alan e-posta adresine gönderilir.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EBYS e-posta adresi: </w:t>
            </w:r>
            <w:r w:rsidRPr="00C34E81">
              <w:rPr>
                <w:rFonts w:ascii="Times New Roman" w:eastAsia="Times New Roman" w:hAnsi="Times New Roman" w:cs="Times New Roman"/>
                <w:u w:val="single"/>
                <w:lang w:val="vi-VN"/>
              </w:rPr>
              <w:t>ithebys@ticaret.gov.tr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(4) Soruşturmaya ilişkin yazılı ve sözlü iletişim Türkçe yapılır. Soru formuna yanıtlar hariç olmak üzere, Türkçe dışında bir dilde sunulan hiçbir bilgi, belge, görüş ve talep dikkate alınmaz.</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(6) İlgili taraflar, soru formunda istenilen bilgiler haricinde soruşturmayla ilgili olduğu düşünülen diğer bilgi, belge ve görüşlerini, destekleyici deliller ile birlikte Genel Müdürlüğe yazılı olarak 12 nci maddenin ikinci fıkrasında belirtilen süre içerisinde sunabilir.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(7) Soruşturma süresince Yönetmeliğin 22 nci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Süreler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12-</w:t>
            </w:r>
            <w:r w:rsidRPr="00C34E81">
              <w:rPr>
                <w:rFonts w:ascii="Times New Roman" w:eastAsia="Times New Roman" w:hAnsi="Times New Roman" w:cs="Times New Roman"/>
                <w:lang w:val="vi-VN"/>
              </w:rPr>
              <w:t> (1) 10 uncu maddenin ikinci fıkrasında belirtilen bildirimin gönderildiği bütün ilgili taraflar için soru formunu cevaplandırma süresi, soruşturmanın açılışına ilişkin bildirimin gönderildiği tarihten itibaren posta süresi dâhil 37 gündür.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İş birliğine gelinmemesi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13-</w:t>
            </w:r>
            <w:r w:rsidRPr="00C34E81">
              <w:rPr>
                <w:rFonts w:ascii="Times New Roman" w:eastAsia="Times New Roman" w:hAnsi="Times New Roman" w:cs="Times New Roman"/>
                <w:lang w:val="vi-VN"/>
              </w:rPr>
              <w:t> (1) Yönetmeliğin 26 ncı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Bu gibi hallerde soruşturma kapsamındaki geçici veya nihai belirlemeler, olumlu ya da olumsuz şekilde, mevcut verilere göre yapılabilir.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lang w:val="vi-VN"/>
              </w:rPr>
              <w:t>(2) İlgili tarafların iş birliğine gelmemesi veya kısmen iş birliğine gelmesi halinde bahse konu taraf için soruşturmanın sonucu iş birliğine gelinmesine nazaran daha az avantajlı olabilir.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Meri önlemin uygulanması</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14-</w:t>
            </w:r>
            <w:r w:rsidRPr="00C34E81">
              <w:rPr>
                <w:rFonts w:ascii="Times New Roman" w:eastAsia="Times New Roman" w:hAnsi="Times New Roman" w:cs="Times New Roman"/>
                <w:lang w:val="vi-VN"/>
              </w:rPr>
              <w:t> (1) Yönetmeliğin 35 inci maddesi uyarınca, meri önlem soruşturma sonuçlanıncaya kadar yürürlükte kalmaya devam eder.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Soruşturmanın başlangıç tarihi</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15-</w:t>
            </w:r>
            <w:r w:rsidRPr="00C34E81">
              <w:rPr>
                <w:rFonts w:ascii="Times New Roman" w:eastAsia="Times New Roman" w:hAnsi="Times New Roman" w:cs="Times New Roman"/>
                <w:lang w:val="vi-VN"/>
              </w:rPr>
              <w:t> (1) Soruşturma, bu Tebliğin yayımı tarihinde başlamış kabul edilir.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Yürürlük</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16-</w:t>
            </w:r>
            <w:r w:rsidRPr="00C34E81">
              <w:rPr>
                <w:rFonts w:ascii="Times New Roman" w:eastAsia="Times New Roman" w:hAnsi="Times New Roman" w:cs="Times New Roman"/>
                <w:lang w:val="vi-VN"/>
              </w:rPr>
              <w:t> (1) Bu Tebliğ yayımı tarihinde yürürlüğe girer.</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Yürütme</w:t>
            </w:r>
          </w:p>
          <w:p w:rsidR="00C34E81" w:rsidRPr="00C34E81" w:rsidRDefault="00C34E81" w:rsidP="00C34E81">
            <w:pPr>
              <w:spacing w:after="0" w:line="240" w:lineRule="atLeast"/>
              <w:ind w:firstLine="566"/>
              <w:jc w:val="both"/>
              <w:rPr>
                <w:rFonts w:ascii="Times New Roman" w:eastAsia="Times New Roman" w:hAnsi="Times New Roman" w:cs="Times New Roman"/>
                <w:lang w:val="vi-VN"/>
              </w:rPr>
            </w:pPr>
            <w:r w:rsidRPr="00C34E81">
              <w:rPr>
                <w:rFonts w:ascii="Times New Roman" w:eastAsia="Times New Roman" w:hAnsi="Times New Roman" w:cs="Times New Roman"/>
                <w:b/>
                <w:bCs/>
                <w:lang w:val="vi-VN"/>
              </w:rPr>
              <w:t>MADDE 17-</w:t>
            </w:r>
            <w:r w:rsidRPr="00C34E81">
              <w:rPr>
                <w:rFonts w:ascii="Times New Roman" w:eastAsia="Times New Roman" w:hAnsi="Times New Roman" w:cs="Times New Roman"/>
                <w:lang w:val="vi-VN"/>
              </w:rPr>
              <w:t> (1) Bu Tebliğ hükümlerini Ticaret Bakanı yürütür.</w:t>
            </w:r>
          </w:p>
        </w:tc>
      </w:tr>
    </w:tbl>
    <w:p w:rsidR="008F0EE2" w:rsidRPr="00C34E81" w:rsidRDefault="008F0EE2">
      <w:pPr>
        <w:rPr>
          <w:rFonts w:ascii="Times New Roman" w:hAnsi="Times New Roman" w:cs="Times New Roman"/>
          <w:lang w:val="vi-VN"/>
        </w:rPr>
      </w:pPr>
    </w:p>
    <w:sectPr w:rsidR="008F0EE2" w:rsidRPr="00C34E81" w:rsidSect="000A779F">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91"/>
    <w:rsid w:val="000A779F"/>
    <w:rsid w:val="005D44A9"/>
    <w:rsid w:val="008F0EE2"/>
    <w:rsid w:val="00965D91"/>
    <w:rsid w:val="00C036D9"/>
    <w:rsid w:val="00C3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C3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C3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C34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34E81"/>
  </w:style>
  <w:style w:type="character" w:customStyle="1" w:styleId="grame">
    <w:name w:val="grame"/>
    <w:basedOn w:val="DefaultParagraphFont"/>
    <w:rsid w:val="00C34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C3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C34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C34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34E81"/>
  </w:style>
  <w:style w:type="character" w:customStyle="1" w:styleId="grame">
    <w:name w:val="grame"/>
    <w:basedOn w:val="DefaultParagraphFont"/>
    <w:rsid w:val="00C3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905373240968</dc:creator>
  <cp:keywords/>
  <dc:description/>
  <cp:lastModifiedBy>905373240968</cp:lastModifiedBy>
  <cp:revision>2</cp:revision>
  <dcterms:created xsi:type="dcterms:W3CDTF">2023-10-19T11:02:00Z</dcterms:created>
  <dcterms:modified xsi:type="dcterms:W3CDTF">2023-10-19T11:02:00Z</dcterms:modified>
</cp:coreProperties>
</file>